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 xml:space="preserve">Приложение №1 к Документации о закупке</w:t>
      </w:r>
      <w:r>
        <w:rPr>
          <w:b/>
          <w:bCs/>
          <w:sz w:val="26"/>
          <w:szCs w:val="26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ОКПД2: 23.61 Поставка железобетонных изделий для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jc w:val="center"/>
        <w:keepLines/>
        <w:keepNext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структурных </w:t>
      </w:r>
      <w:r>
        <w:rPr>
          <w:rFonts w:eastAsia="Calibri"/>
          <w:b/>
          <w:sz w:val="26"/>
          <w:szCs w:val="26"/>
        </w:rPr>
      </w:r>
      <w:r/>
      <w:r>
        <w:rPr>
          <w:rFonts w:ascii="Times New Roman" w:hAnsi="Times New Roman" w:eastAsia="Times New Roman" w:cs="Times New Roman"/>
          <w:sz w:val="26"/>
          <w:szCs w:val="26"/>
        </w:rPr>
        <w:t xml:space="preserve">подразделений АО ДГК, Хабаровский край</w:t>
      </w:r>
      <w:r>
        <w:rPr>
          <w:rFonts w:eastAsia="Calibri"/>
          <w:b/>
          <w:sz w:val="26"/>
          <w:szCs w:val="26"/>
        </w:rPr>
      </w:r>
      <w:r/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Лот</w:t>
      </w:r>
      <w:r>
        <w:rPr>
          <w:rFonts w:eastAsia="Calibri"/>
          <w:b/>
          <w:sz w:val="26"/>
          <w:szCs w:val="26"/>
        </w:rPr>
        <w:t xml:space="preserve"> № </w:t>
      </w:r>
      <w:r>
        <w:rPr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12016145-РЕМ ПРОД-2026-ДГК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35"/>
        <w:tabs>
          <w:tab w:val="left" w:pos="560" w:leader="none"/>
        </w:tabs>
        <w:rPr>
          <w:rFonts w:asciiTheme="minorHAnsi" w:hAnsiTheme="minorHAnsi" w:eastAsiaTheme="minorEastAsia" w:cstheme="minorBidi"/>
          <w:bCs w:val="0"/>
          <w:sz w:val="22"/>
          <w:szCs w:val="22"/>
        </w:rPr>
      </w:pPr>
      <w:r>
        <w:rPr>
          <w:rFonts w:cs="Times New Roman"/>
          <w:b/>
        </w:rPr>
        <w:fldChar w:fldCharType="begin"/>
      </w:r>
      <w:r>
        <w:rPr>
          <w:rFonts w:cs="Times New Roman"/>
        </w:rPr>
        <w:instrText xml:space="preserve"> TOC \o "1-4" \h \z \u </w:instrText>
      </w:r>
      <w:r>
        <w:rPr>
          <w:rFonts w:cs="Times New Roman"/>
          <w:b/>
        </w:rPr>
        <w:fldChar w:fldCharType="separate"/>
      </w:r>
      <w:hyperlink w:tooltip="#_Toc152260215" w:anchor="_Toc152260215" w:history="1">
        <w:r>
          <w:rPr>
            <w:rStyle w:val="937"/>
          </w:rPr>
          <w:t xml:space="preserve">1.</w:t>
        </w:r>
        <w:r>
          <w:rPr>
            <w:rFonts w:asciiTheme="minorHAnsi" w:hAnsiTheme="minorHAnsi" w:eastAsiaTheme="minorEastAsia" w:cstheme="minorBidi"/>
            <w:bCs w:val="0"/>
            <w:sz w:val="22"/>
            <w:szCs w:val="22"/>
          </w:rPr>
          <w:tab/>
        </w:r>
        <w:r>
          <w:rPr>
            <w:rStyle w:val="937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_Toc152260215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</w:p>
    <w:p>
      <w:pPr>
        <w:pStyle w:val="948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16" w:anchor="_Toc152260216" w:history="1">
        <w:r>
          <w:rPr>
            <w:rStyle w:val="937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_Toc152260216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48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17" w:anchor="_Toc152260217" w:history="1">
        <w:r>
          <w:rPr>
            <w:rStyle w:val="937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_Toc152260217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48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18" w:anchor="_Toc152260218" w:history="1">
        <w:r>
          <w:rPr>
            <w:rStyle w:val="937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Цель использования закупаемой продукции</w:t>
        </w:r>
        <w:r>
          <w:tab/>
        </w:r>
        <w:r>
          <w:fldChar w:fldCharType="begin"/>
        </w:r>
        <w:r>
          <w:instrText xml:space="preserve"> PAGEREF _Toc152260218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5"/>
        <w:tabs>
          <w:tab w:val="left" w:pos="560" w:leader="none"/>
        </w:tabs>
        <w:rPr>
          <w:rFonts w:asciiTheme="minorHAnsi" w:hAnsiTheme="minorHAnsi" w:eastAsiaTheme="minorEastAsia" w:cstheme="minorBidi"/>
          <w:bCs w:val="0"/>
          <w:sz w:val="22"/>
          <w:szCs w:val="22"/>
        </w:rPr>
      </w:pPr>
      <w:r/>
      <w:hyperlink w:tooltip="#_Toc152260219" w:anchor="_Toc152260219" w:history="1">
        <w:r>
          <w:rPr>
            <w:rStyle w:val="937"/>
          </w:rPr>
          <w:t xml:space="preserve">2.</w:t>
        </w:r>
        <w:r>
          <w:rPr>
            <w:rFonts w:asciiTheme="minorHAnsi" w:hAnsiTheme="minorHAnsi" w:eastAsiaTheme="minorEastAsia" w:cstheme="minorBidi"/>
            <w:bCs w:val="0"/>
            <w:sz w:val="22"/>
            <w:szCs w:val="22"/>
          </w:rPr>
          <w:tab/>
        </w:r>
        <w:r>
          <w:rPr>
            <w:rStyle w:val="937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_Toc152260219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</w:p>
    <w:p>
      <w:pPr>
        <w:pStyle w:val="948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20" w:anchor="_Toc152260220" w:history="1">
        <w:r>
          <w:rPr>
            <w:rStyle w:val="937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_Toc152260220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21" w:anchor="_Toc152260221" w:history="1">
        <w:r>
          <w:rPr>
            <w:rStyle w:val="937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_Toc152260221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5"/>
        <w:rPr>
          <w:rFonts w:asciiTheme="minorHAnsi" w:hAnsiTheme="minorHAnsi" w:eastAsiaTheme="minorEastAsia" w:cstheme="minorBidi"/>
          <w:bCs w:val="0"/>
          <w:sz w:val="22"/>
          <w:szCs w:val="22"/>
        </w:rPr>
      </w:pPr>
      <w:r/>
      <w:hyperlink w:tooltip="#_Toc152260222" w:anchor="_Toc152260222" w:history="1">
        <w:r>
          <w:rPr>
            <w:rStyle w:val="937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</w:t>
        </w:r>
        <w:r>
          <w:tab/>
        </w:r>
        <w:r>
          <w:fldChar w:fldCharType="begin"/>
        </w:r>
        <w:r>
          <w:instrText xml:space="preserve"> PAGEREF _Toc152260222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</w:p>
    <w:p>
      <w:pPr>
        <w:pStyle w:val="93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52260223" w:anchor="_Toc152260223" w:history="1">
        <w:r>
          <w:rPr>
            <w:rStyle w:val="937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37"/>
          </w:rPr>
          <w:t xml:space="preserve">Требования к срокам поставки продукции и оказания сопутствующих услуг</w:t>
        </w:r>
        <w:r>
          <w:tab/>
        </w:r>
        <w:r>
          <w:fldChar w:fldCharType="begin"/>
        </w:r>
        <w:r>
          <w:instrText xml:space="preserve"> PAGEREF _Toc152260223 \h </w:instrText>
        </w:r>
        <w:r>
          <w:fldChar w:fldCharType="separate"/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5"/>
        <w:rPr>
          <w:rFonts w:asciiTheme="minorHAnsi" w:hAnsiTheme="minorHAnsi" w:eastAsiaTheme="minorEastAsia" w:cstheme="minorBidi"/>
          <w:bCs w:val="0"/>
          <w:sz w:val="22"/>
          <w:szCs w:val="22"/>
        </w:rPr>
      </w:pPr>
      <w:r/>
      <w:hyperlink w:tooltip="#_Toc152260224" w:anchor="_Toc152260224" w:history="1">
        <w:r>
          <w:rPr>
            <w:rStyle w:val="937"/>
          </w:rPr>
          <w:t xml:space="preserve">Таблица 2.1 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_Toc152260224 \h </w:instrText>
        </w:r>
        <w:r>
          <w:fldChar w:fldCharType="separate"/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Cs w:val="0"/>
          <w:sz w:val="22"/>
          <w:szCs w:val="22"/>
        </w:rPr>
        <w:t xml:space="preserve">3</w:t>
      </w:r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</w:p>
    <w:p>
      <w:pPr>
        <w:pStyle w:val="935"/>
        <w:rPr>
          <w:rFonts w:asciiTheme="minorHAnsi" w:hAnsiTheme="minorHAnsi" w:eastAsiaTheme="minorEastAsia" w:cstheme="minorBidi"/>
          <w:sz w:val="22"/>
          <w:szCs w:val="22"/>
        </w:rPr>
      </w:pPr>
      <w:r>
        <w:rPr>
          <w:highlight w:val="none"/>
        </w:rPr>
        <w:t xml:space="preserve">Таблица 3 </w:t>
      </w:r>
      <w:r>
        <w:rPr>
          <w:b w:val="0"/>
          <w:bCs w:val="0"/>
          <w:color w:val="auto"/>
          <w:sz w:val="24"/>
          <w:szCs w:val="24"/>
        </w:rPr>
        <w:t xml:space="preserve">Прочие (дополнительные) требования к продукции</w:t>
      </w:r>
      <w:r>
        <w:rPr>
          <w:b w:val="0"/>
          <w:bCs w:val="0"/>
          <w:color w:val="auto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  <w:t xml:space="preserve">Национальный режим)....................4</w:t>
      </w:r>
      <w:r>
        <w:rPr>
          <w:highlight w:val="none"/>
        </w:rPr>
      </w:r>
      <w:r>
        <w:rPr>
          <w:highlight w:val="none"/>
        </w:rPr>
      </w:r>
    </w:p>
    <w:p>
      <w:pPr>
        <w:pStyle w:val="935"/>
        <w:rPr>
          <w:rFonts w:asciiTheme="minorHAnsi" w:hAnsiTheme="minorHAnsi" w:eastAsiaTheme="minorEastAsia" w:cstheme="minorBidi"/>
          <w:highlight w:val="none"/>
        </w:rPr>
      </w:pPr>
      <w:r>
        <w:t xml:space="preserve">4</w:t>
      </w:r>
      <w:hyperlink w:tooltip="#_Toc152260225" w:anchor="_Toc152260225" w:history="1">
        <w:r>
          <w:rPr>
            <w:rStyle w:val="937"/>
            <w:iCs/>
          </w:rPr>
          <w:t xml:space="preserve">. Приложения</w:t>
        </w:r>
        <w:r>
          <w:tab/>
        </w:r>
        <w:r>
          <w:fldChar w:fldCharType="begin"/>
        </w:r>
        <w:r>
          <w:instrText xml:space="preserve"> PAGEREF _Toc152260225 \h </w:instrText>
        </w:r>
        <w:r>
          <w:fldChar w:fldCharType="separate"/>
        </w:r>
        <w:r>
          <w:fldChar w:fldCharType="end"/>
        </w:r>
      </w:hyperlink>
      <w:r>
        <w:t xml:space="preserve">4</w:t>
      </w:r>
      <w:r>
        <w:rPr>
          <w:rFonts w:asciiTheme="minorHAnsi" w:hAnsiTheme="minorHAnsi" w:eastAsiaTheme="minorEastAsia" w:cstheme="minorBidi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highlight w:val="none"/>
        </w:rPr>
      </w:r>
    </w:p>
    <w:p>
      <w:pPr>
        <w:pStyle w:val="902"/>
        <w:numPr>
          <w:ilvl w:val="0"/>
          <w:numId w:val="0"/>
        </w:numPr>
        <w:rPr>
          <w:b w:val="0"/>
        </w:rPr>
      </w:pPr>
      <w:r>
        <w:rPr>
          <w:rFonts w:eastAsia="Times New Roman"/>
          <w:b w:val="0"/>
          <w:lang w:val="ru-RU" w:eastAsia="ru-RU"/>
        </w:rPr>
        <w:fldChar w:fldCharType="end"/>
      </w:r>
      <w:r>
        <w:rPr>
          <w:b w:val="0"/>
        </w:rPr>
      </w:r>
      <w:r>
        <w:rPr>
          <w:b w:val="0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 w:clear="all"/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901"/>
        <w:ind w:left="357" w:hanging="357"/>
        <w:jc w:val="center"/>
        <w:keepLines/>
        <w:rPr>
          <w:caps/>
          <w:sz w:val="24"/>
          <w:szCs w:val="24"/>
          <w:lang w:val="ru-RU"/>
        </w:rPr>
      </w:pPr>
      <w:r/>
      <w:bookmarkStart w:id="0" w:name="_Toc51339692"/>
      <w:r/>
      <w:bookmarkStart w:id="1" w:name="_Toc126501978"/>
      <w:r/>
      <w:bookmarkStart w:id="2" w:name="_Toc152260215"/>
      <w:r>
        <w:rPr>
          <w:sz w:val="24"/>
          <w:szCs w:val="24"/>
          <w:lang w:val="ru-RU"/>
        </w:rPr>
        <w:t xml:space="preserve">Общие сведения</w:t>
      </w:r>
      <w:bookmarkEnd w:id="0"/>
      <w:r/>
      <w:bookmarkEnd w:id="1"/>
      <w:r/>
      <w:bookmarkEnd w:id="2"/>
      <w:r>
        <w:rPr>
          <w:caps/>
          <w:sz w:val="24"/>
          <w:szCs w:val="24"/>
          <w:lang w:val="ru-RU"/>
        </w:rPr>
      </w:r>
      <w:r>
        <w:rPr>
          <w:caps/>
          <w:sz w:val="24"/>
          <w:szCs w:val="24"/>
          <w:lang w:val="ru-RU"/>
        </w:rPr>
      </w:r>
    </w:p>
    <w:p>
      <w:pPr>
        <w:pStyle w:val="904"/>
      </w:pPr>
      <w:r/>
      <w:bookmarkStart w:id="3" w:name="_Toc46743505"/>
      <w:r/>
      <w:bookmarkStart w:id="4" w:name="_Toc126501979"/>
      <w:r/>
      <w:bookmarkStart w:id="5" w:name="_Toc152260216"/>
      <w:r>
        <w:t xml:space="preserve">Обозначения и сокращения</w:t>
      </w:r>
      <w:bookmarkEnd w:id="3"/>
      <w:r/>
      <w:bookmarkEnd w:id="4"/>
      <w:r/>
      <w:bookmarkEnd w:id="5"/>
      <w:r/>
      <w:r/>
    </w:p>
    <w:tbl>
      <w:tblPr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r/>
      <w:r/>
    </w:p>
    <w:p>
      <w:pPr>
        <w:pStyle w:val="904"/>
      </w:pPr>
      <w:r/>
      <w:bookmarkStart w:id="6" w:name="_Toc46743506"/>
      <w:r/>
      <w:bookmarkStart w:id="7" w:name="_Toc126501980"/>
      <w:r/>
      <w:bookmarkStart w:id="8" w:name="_Toc152260217"/>
      <w:r>
        <w:t xml:space="preserve">Наименование </w:t>
      </w:r>
      <w:r>
        <w:t xml:space="preserve">закупаемой продукции</w:t>
      </w:r>
      <w:bookmarkEnd w:id="6"/>
      <w:r/>
      <w:bookmarkEnd w:id="7"/>
      <w:r/>
      <w:bookmarkEnd w:id="8"/>
      <w:r/>
      <w:r/>
    </w:p>
    <w:p>
      <w:pPr>
        <w:spacing w:before="120" w:after="120"/>
        <w:widowControl w:val="off"/>
        <w:tabs>
          <w:tab w:val="left" w:pos="426" w:leader="none"/>
        </w:tabs>
        <w:rPr>
          <w:rStyle w:val="998"/>
          <w:b w:val="0"/>
          <w:bCs/>
          <w:i w:val="0"/>
          <w:sz w:val="24"/>
          <w:szCs w:val="24"/>
        </w:rPr>
      </w:pPr>
      <w:r>
        <w:rPr>
          <w:rFonts w:eastAsia="Calibri"/>
          <w:sz w:val="24"/>
          <w:szCs w:val="24"/>
        </w:rPr>
        <w:t xml:space="preserve">Железобетонные издели</w:t>
      </w:r>
      <w:r>
        <w:rPr>
          <w:rFonts w:eastAsia="Calibri"/>
          <w:sz w:val="24"/>
          <w:szCs w:val="24"/>
        </w:rPr>
        <w:t xml:space="preserve">я </w:t>
      </w:r>
      <w:r>
        <w:rPr>
          <w:rFonts w:eastAsia="Calibri"/>
          <w:sz w:val="24"/>
          <w:szCs w:val="24"/>
        </w:rPr>
        <w:t xml:space="preserve">для структурных подразделений АО ДГК, Хабаровский край</w:t>
      </w:r>
      <w:r>
        <w:rPr>
          <w:rStyle w:val="998"/>
          <w:b w:val="0"/>
          <w:bCs/>
          <w:i w:val="0"/>
          <w:sz w:val="24"/>
          <w:szCs w:val="24"/>
        </w:rPr>
      </w:r>
      <w:r>
        <w:rPr>
          <w:rStyle w:val="998"/>
          <w:b w:val="0"/>
          <w:bCs/>
          <w:i w:val="0"/>
          <w:sz w:val="24"/>
          <w:szCs w:val="24"/>
        </w:rPr>
      </w:r>
    </w:p>
    <w:p>
      <w:pPr>
        <w:pStyle w:val="904"/>
        <w:ind w:left="431" w:hanging="431"/>
        <w:spacing w:before="240"/>
      </w:pPr>
      <w:r/>
      <w:bookmarkStart w:id="9" w:name="_Toc46743507"/>
      <w:r/>
      <w:bookmarkStart w:id="10" w:name="_Toc126501981"/>
      <w:r/>
      <w:bookmarkStart w:id="11" w:name="_Toc152260218"/>
      <w:r>
        <w:t xml:space="preserve">Цель </w:t>
      </w:r>
      <w:bookmarkEnd w:id="9"/>
      <w:r>
        <w:rPr>
          <w:lang w:val="ru-RU"/>
        </w:rPr>
        <w:t xml:space="preserve">использования закупаемой продукции</w:t>
      </w:r>
      <w:bookmarkEnd w:id="10"/>
      <w:r/>
      <w:bookmarkEnd w:id="11"/>
      <w:r>
        <w:t xml:space="preserve">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выполнения мероприятий по ремонту </w:t>
      </w:r>
      <w:r>
        <w:rPr>
          <w:sz w:val="24"/>
          <w:szCs w:val="24"/>
        </w:rPr>
        <w:t xml:space="preserve">теплотрасс с целью обеспечения безаварийной работы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1"/>
        <w:ind w:left="357" w:hanging="357"/>
        <w:jc w:val="center"/>
        <w:keepLines/>
        <w:rPr>
          <w:iCs/>
          <w:caps/>
          <w:sz w:val="24"/>
          <w:szCs w:val="24"/>
          <w:lang w:val="ru-RU"/>
        </w:rPr>
      </w:pPr>
      <w:r/>
      <w:bookmarkStart w:id="12" w:name="_Toc51339693"/>
      <w:r/>
      <w:bookmarkStart w:id="13" w:name="_Toc126501985"/>
      <w:r/>
      <w:bookmarkStart w:id="14" w:name="_Toc152260219"/>
      <w:r/>
      <w:bookmarkStart w:id="15" w:name="_Toc50125126"/>
      <w:r/>
      <w:bookmarkStart w:id="16" w:name="_Toc46743510"/>
      <w:r>
        <w:rPr>
          <w:iCs/>
          <w:sz w:val="24"/>
          <w:szCs w:val="24"/>
        </w:rPr>
        <w:t xml:space="preserve">Требования к продукции</w:t>
      </w:r>
      <w:bookmarkEnd w:id="12"/>
      <w:r/>
      <w:bookmarkEnd w:id="13"/>
      <w:r/>
      <w:bookmarkEnd w:id="14"/>
      <w:r>
        <w:rPr>
          <w:iCs/>
          <w:caps/>
          <w:sz w:val="24"/>
          <w:szCs w:val="24"/>
          <w:lang w:val="ru-RU"/>
        </w:rPr>
      </w:r>
      <w:r>
        <w:rPr>
          <w:iCs/>
          <w:caps/>
          <w:sz w:val="24"/>
          <w:szCs w:val="24"/>
          <w:lang w:val="ru-RU"/>
        </w:rPr>
      </w:r>
    </w:p>
    <w:p>
      <w:pPr>
        <w:pStyle w:val="904"/>
      </w:pPr>
      <w:r/>
      <w:bookmarkStart w:id="17" w:name="_Toc126501986"/>
      <w:r/>
      <w:bookmarkStart w:id="18" w:name="_Toc152260220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17"/>
      <w:r/>
      <w:bookmarkEnd w:id="18"/>
      <w:r/>
      <w:r/>
    </w:p>
    <w:p>
      <w:pPr>
        <w:pStyle w:val="903"/>
      </w:pPr>
      <w:r/>
      <w:bookmarkStart w:id="19" w:name="_Toc126501987"/>
      <w:r/>
      <w:bookmarkStart w:id="20" w:name="_Toc152260221"/>
      <w:r>
        <w:rPr>
          <w:lang w:val="ru-RU"/>
        </w:rPr>
        <w:t xml:space="preserve">Перечень и объем закупаемой продукции</w:t>
      </w:r>
      <w:bookmarkEnd w:id="19"/>
      <w:r/>
      <w:bookmarkEnd w:id="20"/>
      <w:r/>
      <w:r/>
    </w:p>
    <w:p>
      <w:pPr>
        <w:pStyle w:val="901"/>
        <w:numPr>
          <w:ilvl w:val="0"/>
          <w:numId w:val="0"/>
        </w:numPr>
        <w:jc w:val="both"/>
        <w:keepLines/>
        <w:spacing w:before="240"/>
        <w:rPr>
          <w:sz w:val="24"/>
          <w:szCs w:val="24"/>
          <w:lang w:val="ru-RU"/>
        </w:rPr>
      </w:pPr>
      <w:r/>
      <w:bookmarkStart w:id="21" w:name="_Toc51339695"/>
      <w:r/>
      <w:bookmarkStart w:id="22" w:name="_Toc126501988"/>
      <w:r/>
      <w:bookmarkStart w:id="23" w:name="_Toc15226022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21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bookmarkEnd w:id="22"/>
      <w:r/>
      <w:bookmarkEnd w:id="23"/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 xml:space="preserve">является приложением №1 к данным техническим требованиям в </w:t>
      </w:r>
      <w:r>
        <w:rPr>
          <w:b w:val="0"/>
          <w:sz w:val="24"/>
          <w:szCs w:val="24"/>
        </w:rPr>
        <w:t xml:space="preserve">формате  «</w:t>
      </w:r>
      <w:r>
        <w:rPr>
          <w:b w:val="0"/>
          <w:sz w:val="24"/>
          <w:szCs w:val="24"/>
        </w:rPr>
        <w:t xml:space="preserve">Excel</w:t>
      </w:r>
      <w:r>
        <w:rPr>
          <w:b w:val="0"/>
          <w:sz w:val="24"/>
          <w:szCs w:val="24"/>
        </w:rPr>
        <w:t xml:space="preserve">».</w:t>
      </w:r>
      <w:r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3"/>
        <w:rPr>
          <w:lang w:val="ru-RU"/>
        </w:rPr>
      </w:pPr>
      <w:r/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r>
        <w:rPr>
          <w:lang w:val="ru-RU"/>
        </w:rPr>
      </w:r>
      <w:r>
        <w:rPr>
          <w:lang w:val="ru-RU"/>
        </w:rPr>
      </w:r>
    </w:p>
    <w:p>
      <w:pPr>
        <w:pStyle w:val="901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 по срокам </w:t>
      </w:r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9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2977"/>
        <w:gridCol w:w="3118"/>
      </w:tblGrid>
      <w:tr>
        <w:tblPrEx/>
        <w:trPr/>
        <w:tc>
          <w:tcPr>
            <w:shd w:val="clear" w:color="ffffff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64"/>
        </w:trPr>
        <w:tc>
          <w:tcPr>
            <w:shd w:val="clear" w:color="ffffff" w:fill="ffffff"/>
            <w:tcW w:w="84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9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96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84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97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Железобетонные изделия с п.1 по п.35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</w:t>
            </w:r>
            <w:r>
              <w:rPr>
                <w:sz w:val="24"/>
                <w:szCs w:val="24"/>
              </w:rPr>
              <w:t xml:space="preserve">получения заявки от Покупателя в 2026г.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45 календарных дней с даты получения заявки от Покупателя в 2026г.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shd w:val="clear" w:color="ffffff" w:fill="ffffff"/>
            <w:tcW w:w="991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  <w:highlight w:val="yellow"/>
                <w:lang w:val="ru-RU"/>
              </w:rPr>
              <w:t xml:space="preserve">Внимание!</w:t>
            </w:r>
            <w:r>
              <w:rPr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Сроки поставки продукции указываются Участником в Календарном графике (форма 5) (Приложение №4 к ДоЗ-ОБРАЗЦЫ ФОРМ ДОКУМЕНТОВ) в составе первой части заявки.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01"/>
        <w:numPr>
          <w:ilvl w:val="0"/>
          <w:numId w:val="0"/>
        </w:numPr>
        <w:jc w:val="both"/>
        <w:keepLines/>
        <w:spacing w:before="240"/>
        <w:rPr>
          <w:b/>
          <w:bCs/>
          <w:sz w:val="24"/>
          <w:szCs w:val="24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709" w:footer="709" w:gutter="0"/>
          <w:cols w:num="1" w:sep="0" w:space="708" w:equalWidth="1"/>
          <w:docGrid w:linePitch="360"/>
          <w:titlePg/>
        </w:sectPr>
      </w:pPr>
      <w:r>
        <w:rPr>
          <w:b/>
          <w:bCs/>
          <w:sz w:val="24"/>
          <w:szCs w:val="24"/>
          <w:highlight w:val="none"/>
          <w:shd w:val="clear" w:color="auto" w:fill="auto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01"/>
        <w:numPr>
          <w:ilvl w:val="0"/>
          <w:numId w:val="0"/>
        </w:numPr>
        <w:jc w:val="both"/>
        <w:keepLines/>
        <w:spacing w:before="240"/>
        <w:rPr>
          <w:b/>
          <w:bCs/>
          <w:sz w:val="24"/>
          <w:szCs w:val="24"/>
          <w:highlight w:val="none"/>
          <w:shd w:val="clear" w:color="auto" w:fill="auto"/>
        </w:rPr>
      </w:pPr>
      <w:r/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  <w:t xml:space="preserve">Таблица 3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b/>
          <w:bCs/>
          <w:color w:val="auto"/>
          <w:sz w:val="24"/>
          <w:szCs w:val="24"/>
        </w:rPr>
        <w:t xml:space="preserve">Прочие (дополнительные) требования к продукции</w:t>
      </w:r>
      <w:r>
        <w:rPr>
          <w:color w:val="auto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z w:val="22"/>
          <w:szCs w:val="22"/>
          <w:u w:val="none"/>
        </w:rPr>
        <w:t xml:space="preserve">Национальный режим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z w:val="22"/>
          <w:szCs w:val="22"/>
          <w:u w:val="none"/>
        </w:rPr>
        <w:t xml:space="preserve">(Постановление Правительства от 23.12.2024 № 1875)</w:t>
      </w:r>
      <w:r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b/>
          <w:bCs/>
          <w:sz w:val="24"/>
          <w:szCs w:val="24"/>
          <w:highlight w:val="none"/>
          <w:shd w:val="clear" w:color="auto" w:fill="auto"/>
        </w:rPr>
      </w:r>
      <w:r>
        <w:rPr>
          <w:highlight w:val="none"/>
        </w:rPr>
      </w:r>
      <w:r/>
      <w:r>
        <w:rPr>
          <w:b/>
          <w:bCs/>
          <w:sz w:val="24"/>
          <w:szCs w:val="24"/>
          <w:highlight w:val="none"/>
          <w:shd w:val="clear" w:color="auto" w:fill="auto"/>
        </w:rPr>
      </w:r>
    </w:p>
    <w:tbl>
      <w:tblPr>
        <w:tblStyle w:val="92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36"/>
        <w:gridCol w:w="2976"/>
        <w:gridCol w:w="595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cs="Times New Roman"/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rFonts w:ascii="Times New Roman" w:hAnsi="Times New Roman" w:cs="Times New Roman"/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51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аказчика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51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5136" w:type="dxa"/>
            <w:textDirection w:val="lrTb"/>
            <w:noWrap w:val="false"/>
          </w:tcPr>
          <w:p>
            <w:pPr>
              <w:pStyle w:val="1026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0"/>
                <w:szCs w:val="20"/>
                <w:highlight w:val="none"/>
                <w:u w:val="single"/>
                <w:lang w:eastAsia="ru-RU"/>
              </w:rPr>
              <w:t xml:space="preserve">Установлен режим преимущества российской продукции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(когда национальный режим не предоставляется)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26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6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26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6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казание в заявке на участие в закупке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в соответствии </w:t>
            </w:r>
            <w:r>
              <w:rPr>
                <w:rStyle w:val="950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Общероссийский классификатор стран мира (ОКСМ)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sz w:val="32"/>
                <w:szCs w:val="32"/>
              </w:rPr>
            </w:r>
            <w:r>
              <w:rPr>
                <w:b/>
                <w:bCs/>
                <w:sz w:val="20"/>
                <w:szCs w:val="20"/>
              </w:rPr>
              <w:t xml:space="preserve">Для подтверждения происхождения товаров из Российской Федерации</w:t>
            </w:r>
            <w:r>
              <w:rPr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 Коммерческое предложение по форме, установленной в Документации о закупке, с указанием (декларированием)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val="ru-RU" w:eastAsia="en-US"/>
              </w:rPr>
              <w:t xml:space="preserve"> о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стране происхождения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в соответствии с </w:t>
            </w:r>
            <w:r>
              <w:rPr>
                <w:rStyle w:val="950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Общероссийским классификатором стран мира (ОКСМ)  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Style w:val="950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b/>
                <w:bCs/>
                <w:sz w:val="20"/>
                <w:szCs w:val="20"/>
              </w:rPr>
              <w:t xml:space="preserve">Для подтверждения происхождения товаров из государств</w:t>
            </w:r>
            <w:r>
              <w:rPr>
                <w:bCs/>
                <w:sz w:val="20"/>
                <w:szCs w:val="20"/>
              </w:rPr>
              <w:t xml:space="preserve"> - членов Евразийского экономического союза, за исключением Российской Федерации –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 Коммерческое предложение по форме, установленной в Документации о закупке с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</w:rPr>
              <w:t xml:space="preserve">указанием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(декларированием)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наименования страны происхождения предлагаемого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к поставке товара.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В случае отсутствия треб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уемой выше информации, заявка Участника приравнивается к заявке, в которой содержится предложение о поставке товаров, происходящих из иностранного государства (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white"/>
              </w:rPr>
              <w:t xml:space="preserve">ПП РФ №1875 от 23.12.2024).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left"/>
              <w:rPr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32"/>
                <w:u w:val="none"/>
                <w:vertAlign w:val="baseline"/>
              </w:rPr>
            </w:r>
            <w:r>
              <w:rPr>
                <w:sz w:val="32"/>
                <w:szCs w:val="32"/>
              </w:rPr>
            </w:r>
            <w:r>
              <w:rPr>
                <w:sz w:val="32"/>
                <w:szCs w:val="32"/>
              </w:rPr>
            </w:r>
          </w:p>
          <w:p>
            <w:pPr>
              <w:ind w:left="0" w:right="0" w:firstLine="0"/>
              <w:jc w:val="left"/>
              <w:spacing w:after="12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1"/>
        <w:numPr>
          <w:ilvl w:val="0"/>
          <w:numId w:val="0"/>
        </w:numPr>
        <w:ind w:left="0"/>
        <w:jc w:val="left"/>
        <w:keepLines/>
        <w:rPr>
          <w:iCs/>
          <w:caps/>
          <w:sz w:val="24"/>
          <w:szCs w:val="24"/>
        </w:rPr>
      </w:pPr>
      <w:r/>
      <w:bookmarkStart w:id="33" w:name="_Toc152260225"/>
      <w:r>
        <w:rPr>
          <w:iCs/>
          <w:sz w:val="24"/>
          <w:szCs w:val="24"/>
          <w:lang w:val="ru-RU"/>
        </w:rPr>
        <w:t xml:space="preserve">4. </w:t>
      </w:r>
      <w:r>
        <w:rPr>
          <w:iCs/>
          <w:sz w:val="24"/>
          <w:szCs w:val="24"/>
        </w:rPr>
        <w:t xml:space="preserve">Приложения</w:t>
      </w:r>
      <w:bookmarkEnd w:id="33"/>
      <w:r>
        <w:rPr>
          <w:iCs/>
          <w:caps/>
          <w:sz w:val="24"/>
          <w:szCs w:val="24"/>
        </w:rPr>
      </w:r>
      <w:r>
        <w:rPr>
          <w:iCs/>
          <w:caps/>
          <w:sz w:val="24"/>
          <w:szCs w:val="24"/>
        </w:rPr>
      </w:r>
      <w:r>
        <w:rPr>
          <w:b w:val="0"/>
          <w:bCs/>
          <w:i w:val="0"/>
          <w:iCs/>
          <w:sz w:val="24"/>
          <w:szCs w:val="24"/>
        </w:rPr>
      </w:r>
      <w:r>
        <w:rPr>
          <w:rStyle w:val="998"/>
          <w:b w:val="0"/>
          <w:bCs/>
          <w:i w:val="0"/>
          <w:iCs/>
          <w:sz w:val="24"/>
          <w:szCs w:val="24"/>
        </w:rPr>
      </w:r>
      <w:r>
        <w:rPr>
          <w:rStyle w:val="998"/>
          <w:b w:val="0"/>
          <w:bCs/>
          <w:i w:val="0"/>
          <w:iCs/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 </w:t>
      </w:r>
      <w:r>
        <w:rPr>
          <w:i w:val="0"/>
          <w:iCs w:val="0"/>
          <w:color w:val="000000" w:themeColor="text1"/>
          <w:sz w:val="24"/>
          <w:szCs w:val="24"/>
        </w:rPr>
        <w:t xml:space="preserve">Приложение №1 к Техническим требованиям - </w:t>
      </w:r>
      <w:r>
        <w:rPr>
          <w:i w:val="0"/>
          <w:iCs w:val="0"/>
          <w:color w:val="000000" w:themeColor="text1"/>
          <w:sz w:val="24"/>
          <w:szCs w:val="24"/>
        </w:rPr>
        <w:t xml:space="preserve">Таблица </w:t>
      </w:r>
      <w:r>
        <w:rPr>
          <w:i w:val="0"/>
          <w:iCs w:val="0"/>
          <w:color w:val="000000" w:themeColor="text1"/>
          <w:sz w:val="24"/>
          <w:szCs w:val="24"/>
          <w:lang w:val="ru-RU"/>
        </w:rPr>
        <w:t xml:space="preserve">1</w:t>
      </w:r>
      <w:r>
        <w:rPr>
          <w:i w:val="0"/>
          <w:iCs w:val="0"/>
          <w:color w:val="000000" w:themeColor="text1"/>
          <w:sz w:val="24"/>
          <w:szCs w:val="24"/>
          <w:lang w:val="ru-RU"/>
        </w:rPr>
        <w:t xml:space="preserve">.</w:t>
      </w:r>
      <w:r>
        <w:rPr>
          <w:i w:val="0"/>
          <w:iCs w:val="0"/>
          <w:color w:val="000000" w:themeColor="text1"/>
          <w:sz w:val="24"/>
          <w:szCs w:val="24"/>
          <w:lang w:val="ru-RU"/>
        </w:rPr>
        <w:t xml:space="preserve">1</w:t>
      </w:r>
      <w:r>
        <w:rPr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i w:val="0"/>
          <w:iCs w:val="0"/>
          <w:color w:val="000000" w:themeColor="text1"/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74334950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22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34"/>
      </w:rPr>
      <w:framePr w:wrap="around" w:vAnchor="text" w:hAnchor="margin" w:xAlign="center" w:y="1"/>
    </w:pPr>
    <w:r>
      <w:rPr>
        <w:rStyle w:val="934"/>
      </w:rPr>
      <w:fldChar w:fldCharType="begin"/>
    </w:r>
    <w:r>
      <w:rPr>
        <w:rStyle w:val="934"/>
      </w:rPr>
      <w:instrText xml:space="preserve">PAGE  </w:instrText>
    </w:r>
    <w:r>
      <w:rPr>
        <w:rStyle w:val="934"/>
      </w:rPr>
      <w:fldChar w:fldCharType="separate"/>
    </w:r>
    <w:r>
      <w:rPr>
        <w:rStyle w:val="934"/>
      </w:rPr>
      <w:t xml:space="preserve">4</w:t>
    </w:r>
    <w:r>
      <w:rPr>
        <w:rStyle w:val="934"/>
      </w:rPr>
      <w:fldChar w:fldCharType="end"/>
    </w:r>
    <w:r>
      <w:rPr>
        <w:rStyle w:val="934"/>
      </w:rPr>
    </w:r>
    <w:r>
      <w:rPr>
        <w:rStyle w:val="934"/>
      </w:rPr>
    </w:r>
  </w:p>
  <w:p>
    <w:pPr>
      <w:pStyle w:val="92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/>
    <w:r/>
  </w:p>
  <w:p>
    <w:pPr>
      <w:pStyle w:val="922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01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02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05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03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04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91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15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04"/>
      <w:isLgl w:val="false"/>
      <w:suff w:val="tab"/>
      <w:lvlText w:val="%1.%2."/>
      <w:lvlJc w:val="left"/>
      <w:pPr>
        <w:ind w:left="199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03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95"/>
    <w:lvl w:ilvl="0">
      <w:start w:val="1"/>
      <w:numFmt w:val="decimal"/>
      <w:pStyle w:val="995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1013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82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83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8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91"/>
    <w:lvl w:ilvl="0">
      <w:start w:val="3"/>
      <w:numFmt w:val="decimal"/>
      <w:pStyle w:val="991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199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5">
    <w:name w:val="Heading 1 Char"/>
    <w:basedOn w:val="910"/>
    <w:link w:val="901"/>
    <w:uiPriority w:val="9"/>
    <w:rPr>
      <w:rFonts w:ascii="Arial" w:hAnsi="Arial" w:eastAsia="Arial" w:cs="Arial"/>
      <w:sz w:val="40"/>
      <w:szCs w:val="40"/>
    </w:rPr>
  </w:style>
  <w:style w:type="character" w:styleId="756">
    <w:name w:val="Heading 2 Char"/>
    <w:basedOn w:val="910"/>
    <w:link w:val="902"/>
    <w:uiPriority w:val="9"/>
    <w:rPr>
      <w:rFonts w:ascii="Arial" w:hAnsi="Arial" w:eastAsia="Arial" w:cs="Arial"/>
      <w:sz w:val="34"/>
    </w:rPr>
  </w:style>
  <w:style w:type="character" w:styleId="757">
    <w:name w:val="Heading 3 Char"/>
    <w:basedOn w:val="910"/>
    <w:link w:val="903"/>
    <w:uiPriority w:val="9"/>
    <w:rPr>
      <w:rFonts w:ascii="Arial" w:hAnsi="Arial" w:eastAsia="Arial" w:cs="Arial"/>
      <w:sz w:val="30"/>
      <w:szCs w:val="30"/>
    </w:rPr>
  </w:style>
  <w:style w:type="character" w:styleId="758">
    <w:name w:val="Heading 4 Char"/>
    <w:basedOn w:val="910"/>
    <w:link w:val="904"/>
    <w:uiPriority w:val="9"/>
    <w:rPr>
      <w:rFonts w:ascii="Arial" w:hAnsi="Arial" w:eastAsia="Arial" w:cs="Arial"/>
      <w:b/>
      <w:bCs/>
      <w:sz w:val="26"/>
      <w:szCs w:val="26"/>
    </w:rPr>
  </w:style>
  <w:style w:type="character" w:styleId="759">
    <w:name w:val="Heading 5 Char"/>
    <w:basedOn w:val="910"/>
    <w:link w:val="905"/>
    <w:uiPriority w:val="9"/>
    <w:rPr>
      <w:rFonts w:ascii="Arial" w:hAnsi="Arial" w:eastAsia="Arial" w:cs="Arial"/>
      <w:b/>
      <w:bCs/>
      <w:sz w:val="24"/>
      <w:szCs w:val="24"/>
    </w:rPr>
  </w:style>
  <w:style w:type="character" w:styleId="760">
    <w:name w:val="Heading 6 Char"/>
    <w:basedOn w:val="910"/>
    <w:link w:val="906"/>
    <w:uiPriority w:val="9"/>
    <w:rPr>
      <w:rFonts w:ascii="Arial" w:hAnsi="Arial" w:eastAsia="Arial" w:cs="Arial"/>
      <w:b/>
      <w:bCs/>
      <w:sz w:val="22"/>
      <w:szCs w:val="22"/>
    </w:rPr>
  </w:style>
  <w:style w:type="character" w:styleId="761">
    <w:name w:val="Heading 7 Char"/>
    <w:basedOn w:val="910"/>
    <w:link w:val="9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>
    <w:name w:val="Heading 8 Char"/>
    <w:basedOn w:val="910"/>
    <w:link w:val="908"/>
    <w:uiPriority w:val="9"/>
    <w:rPr>
      <w:rFonts w:ascii="Arial" w:hAnsi="Arial" w:eastAsia="Arial" w:cs="Arial"/>
      <w:i/>
      <w:iCs/>
      <w:sz w:val="22"/>
      <w:szCs w:val="22"/>
    </w:rPr>
  </w:style>
  <w:style w:type="character" w:styleId="763">
    <w:name w:val="Heading 9 Char"/>
    <w:basedOn w:val="910"/>
    <w:link w:val="909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Title"/>
    <w:basedOn w:val="900"/>
    <w:next w:val="900"/>
    <w:link w:val="7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5">
    <w:name w:val="Title Char"/>
    <w:basedOn w:val="910"/>
    <w:link w:val="764"/>
    <w:uiPriority w:val="10"/>
    <w:rPr>
      <w:sz w:val="48"/>
      <w:szCs w:val="48"/>
    </w:rPr>
  </w:style>
  <w:style w:type="character" w:styleId="766">
    <w:name w:val="Subtitle Char"/>
    <w:basedOn w:val="910"/>
    <w:link w:val="964"/>
    <w:uiPriority w:val="11"/>
    <w:rPr>
      <w:sz w:val="24"/>
      <w:szCs w:val="24"/>
    </w:rPr>
  </w:style>
  <w:style w:type="character" w:styleId="767">
    <w:name w:val="Quote Char"/>
    <w:link w:val="968"/>
    <w:uiPriority w:val="29"/>
    <w:rPr>
      <w:i/>
    </w:rPr>
  </w:style>
  <w:style w:type="character" w:styleId="768">
    <w:name w:val="Intense Quote Char"/>
    <w:link w:val="970"/>
    <w:uiPriority w:val="30"/>
    <w:rPr>
      <w:i/>
    </w:rPr>
  </w:style>
  <w:style w:type="character" w:styleId="769">
    <w:name w:val="Header Char"/>
    <w:basedOn w:val="910"/>
    <w:link w:val="922"/>
    <w:uiPriority w:val="99"/>
  </w:style>
  <w:style w:type="character" w:styleId="770">
    <w:name w:val="Footer Char"/>
    <w:basedOn w:val="910"/>
    <w:link w:val="925"/>
    <w:uiPriority w:val="99"/>
  </w:style>
  <w:style w:type="character" w:styleId="771">
    <w:name w:val="Caption Char"/>
    <w:basedOn w:val="962"/>
    <w:link w:val="925"/>
    <w:uiPriority w:val="99"/>
  </w:style>
  <w:style w:type="table" w:styleId="772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71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2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3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4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5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6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8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2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5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6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7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8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9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0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Footnote Text Char"/>
    <w:link w:val="916"/>
    <w:uiPriority w:val="99"/>
    <w:rPr>
      <w:sz w:val="18"/>
    </w:rPr>
  </w:style>
  <w:style w:type="character" w:styleId="898">
    <w:name w:val="Endnote Text Char"/>
    <w:link w:val="1010"/>
    <w:uiPriority w:val="99"/>
    <w:rPr>
      <w:sz w:val="20"/>
    </w:rPr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qFormat/>
    <w:rPr>
      <w:sz w:val="28"/>
      <w:szCs w:val="28"/>
    </w:rPr>
  </w:style>
  <w:style w:type="paragraph" w:styleId="901">
    <w:name w:val="Heading 1"/>
    <w:basedOn w:val="903"/>
    <w:next w:val="900"/>
    <w:link w:val="954"/>
    <w:qFormat/>
    <w:pPr>
      <w:numPr>
        <w:ilvl w:val="0"/>
      </w:numPr>
      <w:outlineLvl w:val="0"/>
    </w:pPr>
    <w:rPr>
      <w:sz w:val="28"/>
      <w:szCs w:val="28"/>
    </w:rPr>
  </w:style>
  <w:style w:type="paragraph" w:styleId="902">
    <w:name w:val="Heading 2"/>
    <w:basedOn w:val="904"/>
    <w:next w:val="900"/>
    <w:link w:val="956"/>
    <w:qFormat/>
    <w:pPr>
      <w:outlineLvl w:val="1"/>
    </w:pPr>
  </w:style>
  <w:style w:type="paragraph" w:styleId="903">
    <w:name w:val="Heading 3"/>
    <w:basedOn w:val="900"/>
    <w:next w:val="900"/>
    <w:link w:val="957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04">
    <w:name w:val="Heading 4"/>
    <w:basedOn w:val="903"/>
    <w:next w:val="900"/>
    <w:link w:val="958"/>
    <w:qFormat/>
    <w:pPr>
      <w:numPr>
        <w:ilvl w:val="1"/>
      </w:numPr>
      <w:ind w:left="432"/>
      <w:outlineLvl w:val="3"/>
    </w:pPr>
    <w:rPr>
      <w:bCs/>
    </w:rPr>
  </w:style>
  <w:style w:type="paragraph" w:styleId="905">
    <w:name w:val="Heading 5"/>
    <w:basedOn w:val="900"/>
    <w:next w:val="900"/>
    <w:link w:val="959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06">
    <w:name w:val="Heading 6"/>
    <w:basedOn w:val="900"/>
    <w:next w:val="900"/>
    <w:link w:val="951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07">
    <w:name w:val="Heading 7"/>
    <w:basedOn w:val="900"/>
    <w:next w:val="900"/>
    <w:link w:val="952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08">
    <w:name w:val="Heading 8"/>
    <w:basedOn w:val="900"/>
    <w:next w:val="900"/>
    <w:link w:val="953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09">
    <w:name w:val="Heading 9"/>
    <w:basedOn w:val="900"/>
    <w:next w:val="900"/>
    <w:link w:val="960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 w:customStyle="1">
    <w:name w:val="Название раздела инструкции"/>
    <w:basedOn w:val="900"/>
    <w:pPr>
      <w:jc w:val="center"/>
    </w:pPr>
    <w:rPr>
      <w:b/>
    </w:rPr>
  </w:style>
  <w:style w:type="paragraph" w:styleId="914" w:customStyle="1">
    <w:name w:val="Раздел положения"/>
    <w:basedOn w:val="900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15" w:customStyle="1">
    <w:name w:val="Подраздел раздела положения"/>
    <w:basedOn w:val="900"/>
    <w:pPr>
      <w:numPr>
        <w:ilvl w:val="1"/>
        <w:numId w:val="1"/>
      </w:numPr>
      <w:jc w:val="both"/>
      <w:spacing w:before="80" w:after="80"/>
    </w:pPr>
  </w:style>
  <w:style w:type="paragraph" w:styleId="916">
    <w:name w:val="footnote text"/>
    <w:basedOn w:val="900"/>
    <w:link w:val="990"/>
    <w:uiPriority w:val="99"/>
    <w:rPr>
      <w:sz w:val="20"/>
      <w:szCs w:val="20"/>
    </w:rPr>
  </w:style>
  <w:style w:type="character" w:styleId="917">
    <w:name w:val="footnote reference"/>
    <w:rPr>
      <w:vertAlign w:val="superscript"/>
    </w:rPr>
  </w:style>
  <w:style w:type="paragraph" w:styleId="918" w:customStyle="1">
    <w:name w:val="Шапка 1"/>
    <w:basedOn w:val="900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19" w:customStyle="1">
    <w:name w:val="Шапка 2"/>
    <w:basedOn w:val="900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20" w:customStyle="1">
    <w:name w:val="Шапка 3"/>
    <w:basedOn w:val="900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21" w:customStyle="1">
    <w:name w:val="Название1"/>
    <w:basedOn w:val="900"/>
    <w:link w:val="963"/>
    <w:uiPriority w:val="10"/>
    <w:qFormat/>
    <w:pPr>
      <w:jc w:val="center"/>
    </w:pPr>
    <w:rPr>
      <w:szCs w:val="20"/>
    </w:rPr>
  </w:style>
  <w:style w:type="paragraph" w:styleId="922">
    <w:name w:val="Header"/>
    <w:basedOn w:val="900"/>
    <w:link w:val="1007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23">
    <w:name w:val="Body Text Indent"/>
    <w:basedOn w:val="900"/>
    <w:pPr>
      <w:ind w:left="360"/>
    </w:pPr>
    <w:rPr>
      <w:sz w:val="24"/>
      <w:szCs w:val="24"/>
    </w:rPr>
  </w:style>
  <w:style w:type="table" w:styleId="924">
    <w:name w:val="Table Grid"/>
    <w:basedOn w:val="91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5">
    <w:name w:val="Footer"/>
    <w:basedOn w:val="900"/>
    <w:pPr>
      <w:tabs>
        <w:tab w:val="center" w:pos="4677" w:leader="none"/>
        <w:tab w:val="right" w:pos="9355" w:leader="none"/>
      </w:tabs>
    </w:pPr>
  </w:style>
  <w:style w:type="paragraph" w:styleId="926">
    <w:name w:val="Body Text"/>
    <w:basedOn w:val="900"/>
    <w:link w:val="993"/>
    <w:pPr>
      <w:spacing w:after="120"/>
    </w:pPr>
  </w:style>
  <w:style w:type="paragraph" w:styleId="927">
    <w:name w:val="Body Text Indent 2"/>
    <w:basedOn w:val="900"/>
    <w:pPr>
      <w:ind w:left="283"/>
      <w:spacing w:after="120" w:line="480" w:lineRule="auto"/>
    </w:pPr>
  </w:style>
  <w:style w:type="paragraph" w:styleId="928">
    <w:name w:val="Body Text 3"/>
    <w:basedOn w:val="900"/>
    <w:pPr>
      <w:spacing w:after="120"/>
    </w:pPr>
    <w:rPr>
      <w:sz w:val="16"/>
      <w:szCs w:val="16"/>
    </w:rPr>
  </w:style>
  <w:style w:type="paragraph" w:styleId="929">
    <w:name w:val="Body Text Indent 3"/>
    <w:basedOn w:val="900"/>
    <w:link w:val="1024"/>
    <w:pPr>
      <w:ind w:left="283"/>
      <w:spacing w:after="120"/>
    </w:pPr>
    <w:rPr>
      <w:sz w:val="16"/>
      <w:szCs w:val="16"/>
    </w:rPr>
  </w:style>
  <w:style w:type="paragraph" w:styleId="930">
    <w:name w:val="Body Text 2"/>
    <w:basedOn w:val="900"/>
    <w:pPr>
      <w:spacing w:after="120" w:line="480" w:lineRule="auto"/>
    </w:pPr>
  </w:style>
  <w:style w:type="paragraph" w:styleId="931">
    <w:name w:val="Block Text"/>
    <w:basedOn w:val="900"/>
    <w:pPr>
      <w:ind w:left="-567" w:right="-766"/>
      <w:jc w:val="center"/>
    </w:pPr>
    <w:rPr>
      <w:b/>
      <w:bCs/>
      <w:sz w:val="24"/>
      <w:szCs w:val="20"/>
    </w:rPr>
  </w:style>
  <w:style w:type="paragraph" w:styleId="932" w:customStyle="1">
    <w:name w:val="Подпункт"/>
    <w:basedOn w:val="900"/>
    <w:link w:val="988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33" w:customStyle="1">
    <w:name w:val="Пункт2"/>
    <w:basedOn w:val="900"/>
    <w:link w:val="1014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34">
    <w:name w:val="page number"/>
    <w:basedOn w:val="910"/>
  </w:style>
  <w:style w:type="paragraph" w:styleId="935">
    <w:name w:val="toc 1"/>
    <w:basedOn w:val="900"/>
    <w:next w:val="900"/>
    <w:uiPriority w:val="39"/>
    <w:pPr>
      <w:spacing w:before="120"/>
      <w:tabs>
        <w:tab w:val="right" w:pos="9911" w:leader="dot"/>
      </w:tabs>
    </w:pPr>
    <w:rPr>
      <w:rFonts w:cs="Calibri Light (Заголовки)"/>
      <w:bCs/>
      <w:sz w:val="24"/>
      <w:szCs w:val="24"/>
    </w:rPr>
  </w:style>
  <w:style w:type="paragraph" w:styleId="936">
    <w:name w:val="toc 3"/>
    <w:basedOn w:val="900"/>
    <w:next w:val="900"/>
    <w:uiPriority w:val="39"/>
    <w:pPr>
      <w:ind w:left="280"/>
    </w:pPr>
    <w:rPr>
      <w:rFonts w:cstheme="minorHAnsi"/>
      <w:sz w:val="20"/>
      <w:szCs w:val="20"/>
    </w:rPr>
  </w:style>
  <w:style w:type="character" w:styleId="937">
    <w:name w:val="Hyperlink"/>
    <w:uiPriority w:val="99"/>
    <w:rPr>
      <w:color w:val="0000ff"/>
      <w:u w:val="single"/>
    </w:rPr>
  </w:style>
  <w:style w:type="paragraph" w:styleId="938" w:customStyle="1">
    <w:name w:val="Раздел регламента"/>
    <w:basedOn w:val="900"/>
  </w:style>
  <w:style w:type="paragraph" w:styleId="939" w:customStyle="1">
    <w:name w:val="Приложение к регламенту"/>
    <w:basedOn w:val="900"/>
    <w:pPr>
      <w:jc w:val="right"/>
    </w:pPr>
  </w:style>
  <w:style w:type="paragraph" w:styleId="940">
    <w:name w:val="toc 2"/>
    <w:basedOn w:val="900"/>
    <w:next w:val="900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41">
    <w:name w:val="Balloon Text"/>
    <w:basedOn w:val="900"/>
    <w:semiHidden/>
    <w:rPr>
      <w:rFonts w:ascii="Tahoma" w:hAnsi="Tahoma" w:cs="Tahoma"/>
      <w:sz w:val="16"/>
      <w:szCs w:val="16"/>
    </w:rPr>
  </w:style>
  <w:style w:type="character" w:styleId="942">
    <w:name w:val="annotation reference"/>
    <w:uiPriority w:val="99"/>
    <w:semiHidden/>
    <w:rPr>
      <w:sz w:val="16"/>
      <w:szCs w:val="16"/>
    </w:rPr>
  </w:style>
  <w:style w:type="paragraph" w:styleId="943">
    <w:name w:val="annotation text"/>
    <w:basedOn w:val="900"/>
    <w:link w:val="1008"/>
    <w:semiHidden/>
    <w:rPr>
      <w:sz w:val="20"/>
      <w:szCs w:val="20"/>
    </w:rPr>
  </w:style>
  <w:style w:type="paragraph" w:styleId="944">
    <w:name w:val="annotation subject"/>
    <w:basedOn w:val="943"/>
    <w:next w:val="943"/>
    <w:semiHidden/>
    <w:rPr>
      <w:b/>
      <w:bCs/>
    </w:rPr>
  </w:style>
  <w:style w:type="paragraph" w:styleId="945" w:customStyle="1">
    <w:name w:val="Обычный (веб)1"/>
    <w:basedOn w:val="900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46">
    <w:name w:val="toc 9"/>
    <w:basedOn w:val="900"/>
    <w:next w:val="900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47">
    <w:name w:val="toc 5"/>
    <w:basedOn w:val="900"/>
    <w:next w:val="900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48">
    <w:name w:val="toc 4"/>
    <w:basedOn w:val="900"/>
    <w:next w:val="900"/>
    <w:uiPriority w:val="39"/>
    <w:pPr>
      <w:ind w:left="560"/>
    </w:pPr>
    <w:rPr>
      <w:rFonts w:cstheme="minorHAnsi"/>
      <w:sz w:val="20"/>
      <w:szCs w:val="20"/>
    </w:rPr>
  </w:style>
  <w:style w:type="paragraph" w:styleId="949" w:customStyle="1">
    <w:name w:val="Раздел положения 2"/>
    <w:basedOn w:val="900"/>
    <w:pPr>
      <w:jc w:val="both"/>
      <w:pageBreakBefore/>
      <w:outlineLvl w:val="0"/>
    </w:pPr>
    <w:rPr>
      <w:b/>
    </w:rPr>
  </w:style>
  <w:style w:type="character" w:styleId="950">
    <w:name w:val="Strong"/>
    <w:qFormat/>
    <w:rPr>
      <w:b/>
      <w:bCs/>
    </w:rPr>
  </w:style>
  <w:style w:type="character" w:styleId="951" w:customStyle="1">
    <w:name w:val="Заголовок 6 Знак"/>
    <w:link w:val="906"/>
    <w:uiPriority w:val="9"/>
    <w:rPr>
      <w:rFonts w:ascii="Cambria" w:hAnsi="Cambria"/>
      <w:i/>
      <w:iCs/>
      <w:color w:val="243f60"/>
    </w:rPr>
  </w:style>
  <w:style w:type="character" w:styleId="952" w:customStyle="1">
    <w:name w:val="Заголовок 7 Знак"/>
    <w:link w:val="907"/>
    <w:uiPriority w:val="9"/>
    <w:rPr>
      <w:rFonts w:ascii="Cambria" w:hAnsi="Cambria"/>
      <w:i/>
      <w:iCs/>
      <w:color w:val="404040"/>
    </w:rPr>
  </w:style>
  <w:style w:type="character" w:styleId="953" w:customStyle="1">
    <w:name w:val="Заголовок 8 Знак"/>
    <w:link w:val="908"/>
    <w:uiPriority w:val="9"/>
    <w:rPr>
      <w:rFonts w:ascii="Cambria" w:hAnsi="Cambria"/>
      <w:color w:val="4f81bd"/>
    </w:rPr>
  </w:style>
  <w:style w:type="character" w:styleId="954" w:customStyle="1">
    <w:name w:val="Заголовок 1 Знак"/>
    <w:link w:val="901"/>
    <w:rPr>
      <w:rFonts w:eastAsia="Calibri"/>
      <w:b/>
      <w:sz w:val="28"/>
      <w:szCs w:val="28"/>
    </w:rPr>
  </w:style>
  <w:style w:type="paragraph" w:styleId="955" w:customStyle="1">
    <w:name w:val="Знак Знак Знак Знак Знак Знак Знак Знак Знак"/>
    <w:basedOn w:val="90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56" w:customStyle="1">
    <w:name w:val="Заголовок 2 Знак"/>
    <w:link w:val="902"/>
    <w:rPr>
      <w:rFonts w:eastAsia="Calibri"/>
      <w:b/>
      <w:bCs/>
      <w:sz w:val="24"/>
      <w:szCs w:val="24"/>
    </w:rPr>
  </w:style>
  <w:style w:type="character" w:styleId="957" w:customStyle="1">
    <w:name w:val="Заголовок 3 Знак"/>
    <w:link w:val="903"/>
    <w:rPr>
      <w:rFonts w:eastAsia="Calibri"/>
      <w:b/>
      <w:sz w:val="24"/>
      <w:szCs w:val="24"/>
    </w:rPr>
  </w:style>
  <w:style w:type="character" w:styleId="958" w:customStyle="1">
    <w:name w:val="Заголовок 4 Знак"/>
    <w:link w:val="904"/>
    <w:rPr>
      <w:rFonts w:eastAsia="Calibri"/>
      <w:b/>
      <w:bCs/>
      <w:sz w:val="24"/>
      <w:szCs w:val="24"/>
    </w:rPr>
  </w:style>
  <w:style w:type="character" w:styleId="959" w:customStyle="1">
    <w:name w:val="Заголовок 5 Знак"/>
    <w:link w:val="905"/>
    <w:uiPriority w:val="9"/>
    <w:rPr>
      <w:b/>
      <w:bCs/>
      <w:i/>
      <w:iCs/>
      <w:sz w:val="26"/>
      <w:szCs w:val="26"/>
    </w:rPr>
  </w:style>
  <w:style w:type="character" w:styleId="960" w:customStyle="1">
    <w:name w:val="Заголовок 9 Знак"/>
    <w:link w:val="909"/>
    <w:uiPriority w:val="9"/>
    <w:rPr>
      <w:rFonts w:ascii="Arial" w:hAnsi="Arial" w:cs="Arial"/>
      <w:sz w:val="22"/>
      <w:szCs w:val="22"/>
    </w:rPr>
  </w:style>
  <w:style w:type="paragraph" w:styleId="961">
    <w:name w:val="No Spacing"/>
    <w:basedOn w:val="900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62">
    <w:name w:val="Caption"/>
    <w:basedOn w:val="900"/>
    <w:next w:val="900"/>
    <w:link w:val="771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63" w:customStyle="1">
    <w:name w:val="Название Знак"/>
    <w:link w:val="921"/>
    <w:uiPriority w:val="10"/>
    <w:rPr>
      <w:sz w:val="28"/>
    </w:rPr>
  </w:style>
  <w:style w:type="paragraph" w:styleId="964">
    <w:name w:val="Subtitle"/>
    <w:basedOn w:val="900"/>
    <w:next w:val="900"/>
    <w:link w:val="965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65" w:customStyle="1">
    <w:name w:val="Подзаголовок Знак"/>
    <w:link w:val="964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66">
    <w:name w:val="Emphasis"/>
    <w:uiPriority w:val="20"/>
    <w:qFormat/>
    <w:rPr>
      <w:i/>
      <w:iCs/>
    </w:rPr>
  </w:style>
  <w:style w:type="paragraph" w:styleId="967">
    <w:name w:val="List Paragraph"/>
    <w:basedOn w:val="900"/>
    <w:link w:val="997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68">
    <w:name w:val="Quote"/>
    <w:basedOn w:val="900"/>
    <w:next w:val="900"/>
    <w:link w:val="969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69" w:customStyle="1">
    <w:name w:val="Цитата 2 Знак"/>
    <w:link w:val="968"/>
    <w:uiPriority w:val="29"/>
    <w:rPr>
      <w:rFonts w:ascii="Calibri" w:hAnsi="Calibri" w:eastAsia="Calibri"/>
      <w:i/>
      <w:iCs/>
      <w:color w:val="000000"/>
    </w:rPr>
  </w:style>
  <w:style w:type="paragraph" w:styleId="970">
    <w:name w:val="Intense Quote"/>
    <w:basedOn w:val="900"/>
    <w:next w:val="900"/>
    <w:link w:val="971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71" w:customStyle="1">
    <w:name w:val="Выделенная цитата Знак"/>
    <w:link w:val="970"/>
    <w:uiPriority w:val="30"/>
    <w:rPr>
      <w:rFonts w:ascii="Calibri" w:hAnsi="Calibri" w:eastAsia="Calibri"/>
      <w:b/>
      <w:bCs/>
      <w:i/>
      <w:iCs/>
      <w:color w:val="4f81bd"/>
    </w:rPr>
  </w:style>
  <w:style w:type="character" w:styleId="972">
    <w:name w:val="Subtle Emphasis"/>
    <w:uiPriority w:val="19"/>
    <w:qFormat/>
    <w:rPr>
      <w:i/>
      <w:iCs/>
      <w:color w:val="808080"/>
    </w:rPr>
  </w:style>
  <w:style w:type="character" w:styleId="973">
    <w:name w:val="Intense Emphasis"/>
    <w:uiPriority w:val="21"/>
    <w:qFormat/>
    <w:rPr>
      <w:b/>
      <w:bCs/>
      <w:i/>
      <w:iCs/>
      <w:color w:val="4f81bd"/>
    </w:rPr>
  </w:style>
  <w:style w:type="character" w:styleId="974">
    <w:name w:val="Subtle Reference"/>
    <w:uiPriority w:val="31"/>
    <w:qFormat/>
    <w:rPr>
      <w:smallCaps/>
      <w:color w:val="c0504d"/>
      <w:u w:val="single"/>
    </w:rPr>
  </w:style>
  <w:style w:type="character" w:styleId="975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76">
    <w:name w:val="Book Title"/>
    <w:uiPriority w:val="33"/>
    <w:qFormat/>
    <w:rPr>
      <w:b/>
      <w:bCs/>
      <w:smallCaps/>
      <w:spacing w:val="5"/>
    </w:rPr>
  </w:style>
  <w:style w:type="paragraph" w:styleId="977">
    <w:name w:val="TOC Heading"/>
    <w:basedOn w:val="901"/>
    <w:next w:val="900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78">
    <w:name w:val="E-mail Signature"/>
    <w:basedOn w:val="900"/>
    <w:link w:val="979"/>
    <w:uiPriority w:val="99"/>
    <w:unhideWhenUsed/>
    <w:rPr>
      <w:rFonts w:eastAsia="Calibri"/>
      <w:sz w:val="24"/>
      <w:szCs w:val="24"/>
    </w:rPr>
  </w:style>
  <w:style w:type="character" w:styleId="979" w:customStyle="1">
    <w:name w:val="Электронная подпись Знак"/>
    <w:link w:val="978"/>
    <w:uiPriority w:val="99"/>
    <w:rPr>
      <w:rFonts w:eastAsia="Calibri"/>
      <w:sz w:val="24"/>
      <w:szCs w:val="24"/>
    </w:rPr>
  </w:style>
  <w:style w:type="paragraph" w:styleId="980" w:customStyle="1">
    <w:name w:val="Знак"/>
    <w:basedOn w:val="9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1" w:customStyle="1">
    <w:name w:val="Нумерованный список ур3"/>
    <w:basedOn w:val="900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82" w:customStyle="1">
    <w:name w:val="Нумерованный список 1"/>
    <w:basedOn w:val="900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83" w:customStyle="1">
    <w:name w:val="Нумерованный список ур2"/>
    <w:basedOn w:val="900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84">
    <w:name w:val="Revision"/>
    <w:hidden/>
    <w:uiPriority w:val="99"/>
    <w:semiHidden/>
    <w:rPr>
      <w:rFonts w:eastAsia="Calibri"/>
      <w:sz w:val="24"/>
      <w:szCs w:val="24"/>
    </w:rPr>
  </w:style>
  <w:style w:type="paragraph" w:styleId="98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86" w:customStyle="1">
    <w:name w:val="Знак Знак3 Знак Знак"/>
    <w:basedOn w:val="90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87" w:customStyle="1">
    <w:name w:val="Пункт"/>
    <w:basedOn w:val="900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88" w:customStyle="1">
    <w:name w:val="Подпункт Знак1"/>
    <w:link w:val="932"/>
    <w:rPr>
      <w:sz w:val="28"/>
    </w:rPr>
  </w:style>
  <w:style w:type="paragraph" w:styleId="989" w:customStyle="1">
    <w:name w:val="Абзац списка1"/>
    <w:basedOn w:val="900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90" w:customStyle="1">
    <w:name w:val="Текст сноски Знак"/>
    <w:link w:val="916"/>
    <w:uiPriority w:val="99"/>
  </w:style>
  <w:style w:type="numbering" w:styleId="991" w:customStyle="1">
    <w:name w:val="Стиль1"/>
    <w:uiPriority w:val="99"/>
    <w:pPr>
      <w:numPr>
        <w:ilvl w:val="0"/>
        <w:numId w:val="3"/>
      </w:numPr>
    </w:pPr>
  </w:style>
  <w:style w:type="paragraph" w:styleId="992" w:customStyle="1">
    <w:name w:val="Таблица"/>
    <w:basedOn w:val="90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93" w:customStyle="1">
    <w:name w:val="Основной текст Знак"/>
    <w:link w:val="926"/>
    <w:rPr>
      <w:sz w:val="28"/>
      <w:szCs w:val="28"/>
    </w:rPr>
  </w:style>
  <w:style w:type="character" w:styleId="994" w:customStyle="1">
    <w:name w:val="blk"/>
  </w:style>
  <w:style w:type="numbering" w:styleId="995" w:customStyle="1">
    <w:name w:val="Стиль2"/>
    <w:uiPriority w:val="99"/>
    <w:pPr>
      <w:numPr>
        <w:ilvl w:val="0"/>
        <w:numId w:val="5"/>
      </w:numPr>
    </w:pPr>
  </w:style>
  <w:style w:type="paragraph" w:styleId="996" w:customStyle="1">
    <w:name w:val="Таблица шапка"/>
    <w:basedOn w:val="900"/>
    <w:pPr>
      <w:ind w:left="57" w:right="57"/>
      <w:keepNext/>
      <w:spacing w:before="40" w:after="40"/>
    </w:pPr>
    <w:rPr>
      <w:sz w:val="22"/>
      <w:szCs w:val="26"/>
    </w:rPr>
  </w:style>
  <w:style w:type="character" w:styleId="997" w:customStyle="1">
    <w:name w:val="Абзац списка Знак"/>
    <w:link w:val="967"/>
    <w:uiPriority w:val="34"/>
    <w:rPr>
      <w:rFonts w:eastAsia="Calibri"/>
      <w:sz w:val="24"/>
      <w:szCs w:val="24"/>
    </w:rPr>
  </w:style>
  <w:style w:type="character" w:styleId="998" w:customStyle="1">
    <w:name w:val="комментарий"/>
    <w:rPr>
      <w:b/>
      <w:i/>
      <w:shd w:val="clear" w:color="auto" w:fill="ffff99"/>
    </w:rPr>
  </w:style>
  <w:style w:type="paragraph" w:styleId="999" w:customStyle="1">
    <w:name w:val="Подподпункт"/>
    <w:basedOn w:val="932"/>
    <w:link w:val="1000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1000" w:customStyle="1">
    <w:name w:val="Подподпункт Знак"/>
    <w:link w:val="999"/>
    <w:rPr>
      <w:sz w:val="26"/>
      <w:szCs w:val="26"/>
    </w:rPr>
  </w:style>
  <w:style w:type="paragraph" w:styleId="1001" w:customStyle="1">
    <w:name w:val="УРОВЕНЬ_(а)"/>
    <w:basedOn w:val="967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02" w:customStyle="1">
    <w:name w:val="УРОВЕНЬ_-"/>
    <w:basedOn w:val="967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03" w:customStyle="1">
    <w:name w:val="УРОВЕНЬ_Абзац_тип2"/>
    <w:basedOn w:val="967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4" w:customStyle="1">
    <w:name w:val="УРОВЕНЬ_Абзац_тип3"/>
    <w:basedOn w:val="967"/>
    <w:link w:val="1006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5" w:customStyle="1">
    <w:name w:val="УРОВЕНЬ_Подпись"/>
    <w:basedOn w:val="967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06" w:customStyle="1">
    <w:name w:val="УРОВЕНЬ_Абзац_тип3 Знак"/>
    <w:link w:val="1004"/>
    <w:rPr>
      <w:rFonts w:eastAsia="Calibri"/>
      <w:sz w:val="26"/>
      <w:szCs w:val="28"/>
      <w:lang w:eastAsia="en-US"/>
    </w:rPr>
  </w:style>
  <w:style w:type="character" w:styleId="1007" w:customStyle="1">
    <w:name w:val="Верхний колонтитул Знак"/>
    <w:link w:val="922"/>
    <w:uiPriority w:val="99"/>
    <w:rPr>
      <w:sz w:val="24"/>
      <w:szCs w:val="24"/>
    </w:rPr>
  </w:style>
  <w:style w:type="character" w:styleId="1008" w:customStyle="1">
    <w:name w:val="Текст примечания Знак"/>
    <w:link w:val="943"/>
    <w:semiHidden/>
  </w:style>
  <w:style w:type="paragraph" w:styleId="1009" w:customStyle="1">
    <w:name w:val="Стиль Заголовок 1 + по ширине"/>
    <w:basedOn w:val="901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1010">
    <w:name w:val="endnote text"/>
    <w:basedOn w:val="900"/>
    <w:link w:val="1011"/>
    <w:rPr>
      <w:sz w:val="20"/>
      <w:szCs w:val="20"/>
    </w:rPr>
  </w:style>
  <w:style w:type="character" w:styleId="1011" w:customStyle="1">
    <w:name w:val="Текст концевой сноски Знак"/>
    <w:basedOn w:val="910"/>
    <w:link w:val="1010"/>
  </w:style>
  <w:style w:type="character" w:styleId="1012">
    <w:name w:val="endnote reference"/>
    <w:basedOn w:val="910"/>
    <w:rPr>
      <w:vertAlign w:val="superscript"/>
    </w:rPr>
  </w:style>
  <w:style w:type="paragraph" w:styleId="1013" w:customStyle="1">
    <w:name w:val="Заголовок 2 КВВ"/>
    <w:basedOn w:val="900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14" w:customStyle="1">
    <w:name w:val="Пункт2 Знак"/>
    <w:link w:val="933"/>
    <w:rPr>
      <w:b/>
      <w:sz w:val="28"/>
    </w:rPr>
  </w:style>
  <w:style w:type="paragraph" w:styleId="1015" w:customStyle="1">
    <w:name w:val="Таблица текст"/>
    <w:basedOn w:val="900"/>
    <w:pPr>
      <w:ind w:left="57" w:right="57"/>
      <w:spacing w:before="40" w:after="40"/>
    </w:pPr>
    <w:rPr>
      <w:sz w:val="24"/>
      <w:szCs w:val="26"/>
    </w:rPr>
  </w:style>
  <w:style w:type="paragraph" w:styleId="1016">
    <w:name w:val="Normal (Web)"/>
    <w:basedOn w:val="900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17" w:customStyle="1">
    <w:name w:val="УРОВЕНЬ_1."/>
    <w:basedOn w:val="967"/>
    <w:link w:val="1018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18" w:customStyle="1">
    <w:name w:val="УРОВЕНЬ_1. Знак"/>
    <w:link w:val="1017"/>
    <w:rPr>
      <w:rFonts w:eastAsia="Calibri"/>
      <w:caps/>
      <w:sz w:val="28"/>
      <w:szCs w:val="28"/>
      <w:lang w:eastAsia="en-US"/>
    </w:rPr>
  </w:style>
  <w:style w:type="table" w:styleId="1019" w:customStyle="1">
    <w:name w:val="Сетка таблицы1"/>
    <w:basedOn w:val="911"/>
    <w:next w:val="924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20">
    <w:name w:val="toc 6"/>
    <w:basedOn w:val="900"/>
    <w:next w:val="900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21">
    <w:name w:val="toc 7"/>
    <w:basedOn w:val="900"/>
    <w:next w:val="900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22">
    <w:name w:val="toc 8"/>
    <w:basedOn w:val="900"/>
    <w:next w:val="900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23" w:customStyle="1">
    <w:name w:val="Неразрешенное упоминание1"/>
    <w:basedOn w:val="910"/>
    <w:uiPriority w:val="99"/>
    <w:semiHidden/>
    <w:unhideWhenUsed/>
    <w:rPr>
      <w:color w:val="605e5c"/>
      <w:shd w:val="clear" w:color="auto" w:fill="e1dfdd"/>
    </w:rPr>
  </w:style>
  <w:style w:type="character" w:styleId="1024" w:customStyle="1">
    <w:name w:val="Основной текст с отступом 3 Знак"/>
    <w:link w:val="929"/>
    <w:rPr>
      <w:sz w:val="16"/>
      <w:szCs w:val="16"/>
    </w:rPr>
  </w:style>
  <w:style w:type="character" w:styleId="1025">
    <w:name w:val="line number"/>
    <w:basedOn w:val="910"/>
    <w:semiHidden/>
    <w:unhideWhenUsed/>
  </w:style>
  <w:style w:type="paragraph" w:styleId="1026" w:customStyle="1">
    <w:name w:val="Main 14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27" w:customStyle="1">
    <w:name w:val="[РГ] Сноска"/>
    <w:qFormat/>
    <w:pPr>
      <w:contextualSpacing w:val="0"/>
      <w:ind w:left="567" w:right="0" w:hanging="567"/>
      <w:jc w:val="both"/>
      <w:keepLines w:val="0"/>
      <w:keepNext w:val="0"/>
      <w:pageBreakBefore w:val="0"/>
      <w:spacing w:before="8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AD67-22E0-4325-8AFA-B73E92EB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fedyasheva_ig</cp:lastModifiedBy>
  <cp:revision>41</cp:revision>
  <dcterms:created xsi:type="dcterms:W3CDTF">2021-04-05T15:04:00Z</dcterms:created>
  <dcterms:modified xsi:type="dcterms:W3CDTF">2026-02-17T04:29:59Z</dcterms:modified>
</cp:coreProperties>
</file>